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23" w:rsidRPr="00485023" w:rsidRDefault="00485023" w:rsidP="00485023">
      <w:pPr>
        <w:jc w:val="center"/>
        <w:rPr>
          <w:rFonts w:ascii="Avenir LT Std 45 Book" w:hAnsi="Avenir LT Std 45 Book"/>
          <w:b/>
        </w:rPr>
      </w:pPr>
      <w:r w:rsidRPr="00485023">
        <w:rPr>
          <w:rFonts w:ascii="Avenir LT Std 45 Book" w:hAnsi="Avenir LT Std 45 Book"/>
          <w:b/>
        </w:rPr>
        <w:t>POSTER PROPOSAL</w:t>
      </w:r>
    </w:p>
    <w:p w:rsidR="00485023" w:rsidRPr="00485023" w:rsidRDefault="00485023" w:rsidP="00485023">
      <w:pPr>
        <w:rPr>
          <w:rFonts w:ascii="Avenir LT Std 45 Book" w:hAnsi="Avenir LT Std 45 Book"/>
          <w:b/>
        </w:rPr>
      </w:pPr>
      <w:r w:rsidRPr="00485023">
        <w:rPr>
          <w:rFonts w:ascii="Avenir LT Std 45 Book" w:hAnsi="Avenir LT Std 45 Book"/>
          <w:b/>
        </w:rPr>
        <w:t>Poster Presenter</w:t>
      </w:r>
    </w:p>
    <w:p w:rsidR="00485023" w:rsidRDefault="00485023" w:rsidP="00485023">
      <w:pPr>
        <w:rPr>
          <w:rFonts w:ascii="Avenir LT Std 45 Book" w:hAnsi="Avenir LT Std 45 Book"/>
        </w:rPr>
      </w:pPr>
      <w:r>
        <w:rPr>
          <w:rFonts w:ascii="Avenir LT Std 45 Book" w:hAnsi="Avenir LT Std 45 Book"/>
        </w:rPr>
        <w:t>Neny Isharyanti</w:t>
      </w:r>
    </w:p>
    <w:p w:rsidR="00485023" w:rsidRDefault="00485023" w:rsidP="00485023">
      <w:pPr>
        <w:rPr>
          <w:rFonts w:ascii="Avenir LT Std 45 Book" w:hAnsi="Avenir LT Std 45 Book"/>
        </w:rPr>
      </w:pPr>
      <w:r>
        <w:rPr>
          <w:rFonts w:ascii="Avenir LT Std 45 Book" w:hAnsi="Avenir LT Std 45 Book"/>
        </w:rPr>
        <w:t>Satya Wacana Christian University, Salatiga, INDONESIA</w:t>
      </w:r>
    </w:p>
    <w:p w:rsidR="00485023" w:rsidRDefault="00485023" w:rsidP="00485023">
      <w:pPr>
        <w:rPr>
          <w:rFonts w:ascii="Avenir LT Std 45 Book" w:hAnsi="Avenir LT Std 45 Book"/>
        </w:rPr>
      </w:pPr>
      <w:r>
        <w:rPr>
          <w:rFonts w:ascii="Avenir LT Std 45 Book" w:hAnsi="Avenir LT Std 45 Book"/>
        </w:rPr>
        <w:t>neny.isharyanti@uksw.edu</w:t>
      </w:r>
    </w:p>
    <w:p w:rsidR="00485023" w:rsidRDefault="00485023" w:rsidP="00485023">
      <w:pPr>
        <w:rPr>
          <w:rFonts w:ascii="Avenir LT Std 45 Book" w:hAnsi="Avenir LT Std 45 Book"/>
        </w:rPr>
      </w:pPr>
    </w:p>
    <w:p w:rsidR="00485023" w:rsidRPr="00485023" w:rsidRDefault="00485023" w:rsidP="00485023">
      <w:pPr>
        <w:rPr>
          <w:rFonts w:ascii="Avenir LT Std 45 Book" w:hAnsi="Avenir LT Std 45 Book"/>
          <w:b/>
        </w:rPr>
      </w:pPr>
      <w:r w:rsidRPr="00485023">
        <w:rPr>
          <w:rFonts w:ascii="Avenir LT Std 45 Book" w:hAnsi="Avenir LT Std 45 Book"/>
          <w:b/>
        </w:rPr>
        <w:t xml:space="preserve">Poster </w:t>
      </w:r>
      <w:r w:rsidRPr="00485023">
        <w:rPr>
          <w:rFonts w:ascii="Avenir LT Std 45 Book" w:hAnsi="Avenir LT Std 45 Book"/>
          <w:b/>
        </w:rPr>
        <w:t xml:space="preserve">Title </w:t>
      </w:r>
    </w:p>
    <w:p w:rsidR="00485023" w:rsidRPr="00485023" w:rsidRDefault="00485023" w:rsidP="00485023">
      <w:pPr>
        <w:rPr>
          <w:rFonts w:ascii="Avenir LT Std 45 Book" w:hAnsi="Avenir LT Std 45 Book"/>
        </w:rPr>
      </w:pPr>
      <w:r w:rsidRPr="00485023">
        <w:rPr>
          <w:rFonts w:ascii="Avenir LT Std 45 Book" w:hAnsi="Avenir LT Std 45 Book"/>
        </w:rPr>
        <w:t>Evaluating Five University-Level EAP Courses through the Lens of Practice Architectures</w:t>
      </w:r>
    </w:p>
    <w:p w:rsidR="00485023" w:rsidRPr="00485023" w:rsidRDefault="00485023" w:rsidP="00485023">
      <w:pPr>
        <w:rPr>
          <w:rFonts w:ascii="Avenir LT Std 45 Book" w:hAnsi="Avenir LT Std 45 Book"/>
        </w:rPr>
      </w:pPr>
    </w:p>
    <w:p w:rsidR="00485023" w:rsidRPr="00485023" w:rsidRDefault="00485023" w:rsidP="00485023">
      <w:pPr>
        <w:rPr>
          <w:rFonts w:ascii="Avenir LT Std 45 Book" w:hAnsi="Avenir LT Std 45 Book"/>
          <w:b/>
        </w:rPr>
      </w:pPr>
      <w:r w:rsidRPr="00485023">
        <w:rPr>
          <w:rFonts w:ascii="Avenir LT Std 45 Book" w:hAnsi="Avenir LT Std 45 Book"/>
          <w:b/>
        </w:rPr>
        <w:t>Poster Summary</w:t>
      </w:r>
    </w:p>
    <w:p w:rsidR="00485023" w:rsidRPr="00485023" w:rsidRDefault="00485023" w:rsidP="00485023">
      <w:pPr>
        <w:rPr>
          <w:rFonts w:ascii="Avenir LT Std 45 Book" w:hAnsi="Avenir LT Std 45 Book"/>
        </w:rPr>
      </w:pPr>
      <w:r w:rsidRPr="00485023">
        <w:rPr>
          <w:rFonts w:ascii="Avenir LT Std 45 Book" w:hAnsi="Avenir LT Std 45 Book"/>
        </w:rPr>
        <w:t xml:space="preserve">The research presented in the poster aimed to evaluate five university-level EAP courses in an Indonesia institution, focusing on what cultural-discursive, material-economic, and social-political arrangements constraining and/or enabling the successful practices of EAP teaching and learning in the institution, using the framework of Practice Architectures (Kemmis, 2019), through thematic analyses on the data in the form of documents and interview transcripts with five lecturers of the courses. </w:t>
      </w:r>
    </w:p>
    <w:p w:rsidR="00485023" w:rsidRPr="00485023" w:rsidRDefault="00485023" w:rsidP="00485023">
      <w:pPr>
        <w:rPr>
          <w:rFonts w:ascii="Avenir LT Std 45 Book" w:hAnsi="Avenir LT Std 45 Book"/>
        </w:rPr>
      </w:pPr>
    </w:p>
    <w:p w:rsidR="00485023" w:rsidRPr="00485023" w:rsidRDefault="00485023" w:rsidP="00485023">
      <w:pPr>
        <w:rPr>
          <w:rFonts w:ascii="Avenir LT Std 45 Book" w:hAnsi="Avenir LT Std 45 Book"/>
          <w:b/>
        </w:rPr>
      </w:pPr>
      <w:r w:rsidRPr="00485023">
        <w:rPr>
          <w:rFonts w:ascii="Avenir LT Std 45 Book" w:hAnsi="Avenir LT Std 45 Book"/>
          <w:b/>
        </w:rPr>
        <w:t>Extended Abstract</w:t>
      </w:r>
    </w:p>
    <w:p w:rsidR="00485023" w:rsidRPr="00485023" w:rsidRDefault="00485023" w:rsidP="00485023">
      <w:pPr>
        <w:rPr>
          <w:rFonts w:ascii="Avenir LT Std 45 Book" w:hAnsi="Avenir LT Std 45 Book"/>
        </w:rPr>
      </w:pPr>
      <w:r w:rsidRPr="00485023">
        <w:rPr>
          <w:rFonts w:ascii="Avenir LT Std 45 Book" w:hAnsi="Avenir LT Std 45 Book"/>
        </w:rPr>
        <w:t xml:space="preserve">The research presented in the poster aimed to evaluate five university-level EAP courses at Satya Wacana Christian University, Salatiga, Indonesia, focusing on what arrangements constrain and/or enable the practices of EAP teaching and learning in the institution. The research used the framework of Practice Architectures (Kemmis, 2019), in which EAP courses are considered a practice that may be influenced by a combination of cultural-discursive, material-economic, and social-political arrangements for it to succeed or fail. </w:t>
      </w:r>
    </w:p>
    <w:p w:rsidR="00485023" w:rsidRPr="00485023" w:rsidRDefault="00485023" w:rsidP="00485023">
      <w:pPr>
        <w:rPr>
          <w:rFonts w:ascii="Avenir LT Std 45 Book" w:hAnsi="Avenir LT Std 45 Book"/>
        </w:rPr>
      </w:pPr>
      <w:r w:rsidRPr="00485023">
        <w:rPr>
          <w:rFonts w:ascii="Avenir LT Std 45 Book" w:hAnsi="Avenir LT Std 45 Book"/>
        </w:rPr>
        <w:t xml:space="preserve">Through a combination of document analysis and thematic analysis, this qualitative research acquired data from existing course documents (need analyses, syllabuses, materials, teaching strategies, and assessments) and transcripts of interviews with the lecturers of each EAP course. The research outcomes are identifying the arrangements surrounding the EAP courses and a policy paper that can become recommendations and suggestions for similar programs in both the institution and other contexts of EAP teaching, particularly on the arrangements necessary to ensure a successful program and what challenges that need to be anticipated when planning and conducting a university-level EAP course. </w:t>
      </w:r>
    </w:p>
    <w:p w:rsidR="00485023" w:rsidRPr="00485023" w:rsidRDefault="00485023" w:rsidP="00485023">
      <w:pPr>
        <w:rPr>
          <w:rFonts w:ascii="Avenir LT Std 45 Book" w:hAnsi="Avenir LT Std 45 Book"/>
        </w:rPr>
      </w:pPr>
    </w:p>
    <w:p w:rsidR="00485023" w:rsidRPr="00485023" w:rsidRDefault="00485023" w:rsidP="00485023">
      <w:pPr>
        <w:rPr>
          <w:rFonts w:ascii="Avenir LT Std 45 Book" w:hAnsi="Avenir LT Std 45 Book"/>
          <w:b/>
        </w:rPr>
      </w:pPr>
      <w:r w:rsidRPr="00485023">
        <w:rPr>
          <w:rFonts w:ascii="Avenir LT Std 45 Book" w:hAnsi="Avenir LT Std 45 Book"/>
          <w:b/>
        </w:rPr>
        <w:t>Presenter biography</w:t>
      </w:r>
    </w:p>
    <w:p w:rsidR="00021298" w:rsidRPr="00485023" w:rsidRDefault="00485023">
      <w:pPr>
        <w:rPr>
          <w:rFonts w:ascii="Avenir LT Std 45 Book" w:hAnsi="Avenir LT Std 45 Book"/>
        </w:rPr>
      </w:pPr>
      <w:r w:rsidRPr="00485023">
        <w:rPr>
          <w:rFonts w:ascii="Avenir LT Std 45 Book" w:hAnsi="Avenir LT Std 45 Book"/>
        </w:rPr>
        <w:t xml:space="preserve">Neny Isharyanti is currently an assistant professor at the Master’s in English Language Education program of Satya Wacana Christian University, Salatiga, Indonesia. In addition to ESP, her teaching, reseach, and community service interests are in English teacher professional development, digital technology, and sociolinguistics. Her background can be found in https://www.linkedin.com/in/nenyish/. </w:t>
      </w:r>
      <w:bookmarkStart w:id="0" w:name="_GoBack"/>
      <w:bookmarkEnd w:id="0"/>
    </w:p>
    <w:sectPr w:rsidR="00021298" w:rsidRPr="00485023" w:rsidSect="0052159A">
      <w:headerReference w:type="default" r:id="rId6"/>
      <w:pgSz w:w="11906" w:h="16838"/>
      <w:pgMar w:top="135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18" w:rsidRDefault="00BE4718" w:rsidP="00485023">
      <w:pPr>
        <w:spacing w:after="0" w:line="240" w:lineRule="auto"/>
      </w:pPr>
      <w:r>
        <w:separator/>
      </w:r>
    </w:p>
  </w:endnote>
  <w:endnote w:type="continuationSeparator" w:id="0">
    <w:p w:rsidR="00BE4718" w:rsidRDefault="00BE4718" w:rsidP="0048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18" w:rsidRDefault="00BE4718" w:rsidP="00485023">
      <w:pPr>
        <w:spacing w:after="0" w:line="240" w:lineRule="auto"/>
      </w:pPr>
      <w:r>
        <w:separator/>
      </w:r>
    </w:p>
  </w:footnote>
  <w:footnote w:type="continuationSeparator" w:id="0">
    <w:p w:rsidR="00BE4718" w:rsidRDefault="00BE4718" w:rsidP="00485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23" w:rsidRPr="00485023" w:rsidRDefault="00485023" w:rsidP="0052159A">
    <w:pPr>
      <w:pStyle w:val="Header"/>
      <w:pBdr>
        <w:bottom w:val="single" w:sz="4" w:space="1" w:color="5B9BD5" w:themeColor="accent1"/>
      </w:pBdr>
      <w:rPr>
        <w:rFonts w:ascii="Avenir LT Std 45 Book" w:hAnsi="Avenir LT Std 45 Book"/>
      </w:rPr>
    </w:pPr>
    <w:r w:rsidRPr="00485023">
      <w:rPr>
        <w:rFonts w:ascii="Avenir LT Std 45 Book" w:hAnsi="Avenir LT Std 45 Book"/>
      </w:rPr>
      <w:t>CUE ESP Symposium</w:t>
    </w:r>
    <w:r>
      <w:rPr>
        <w:rFonts w:ascii="Avenir LT Std 45 Book" w:hAnsi="Avenir LT Std 45 Book"/>
      </w:rPr>
      <w:t xml:space="preserve"> 2024</w:t>
    </w:r>
    <w:r>
      <w:rPr>
        <w:rFonts w:ascii="Avenir LT Std 45 Book" w:hAnsi="Avenir LT Std 45 Book"/>
      </w:rPr>
      <w:tab/>
    </w:r>
    <w:r>
      <w:rPr>
        <w:rFonts w:ascii="Avenir LT Std 45 Book" w:hAnsi="Avenir LT Std 45 Book"/>
      </w:rPr>
      <w:tab/>
    </w:r>
    <w:r w:rsidRPr="00485023">
      <w:rPr>
        <w:rFonts w:ascii="Avenir LT Std 45 Book" w:hAnsi="Avenir LT Std 45 Book"/>
      </w:rPr>
      <w:t>Iwate University</w:t>
    </w:r>
    <w:r>
      <w:rPr>
        <w:rFonts w:ascii="Avenir LT Std 45 Book" w:hAnsi="Avenir LT Std 45 Book"/>
      </w:rPr>
      <w:t>, Japan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IwNrYwNzMxMrIwNzBQ0lEKTi0uzszPAykwrAUAt9D3TSwAAAA="/>
  </w:docVars>
  <w:rsids>
    <w:rsidRoot w:val="00485023"/>
    <w:rsid w:val="00485023"/>
    <w:rsid w:val="0052159A"/>
    <w:rsid w:val="00582EAB"/>
    <w:rsid w:val="00BE4718"/>
    <w:rsid w:val="00F570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31083-5C21-472E-824B-AC79F424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23"/>
  </w:style>
  <w:style w:type="paragraph" w:styleId="Footer">
    <w:name w:val="footer"/>
    <w:basedOn w:val="Normal"/>
    <w:link w:val="FooterChar"/>
    <w:uiPriority w:val="99"/>
    <w:unhideWhenUsed/>
    <w:rsid w:val="00485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360</Words>
  <Characters>2057</Characters>
  <Application>Microsoft Office Word</Application>
  <DocSecurity>0</DocSecurity>
  <Lines>17</Lines>
  <Paragraphs>4</Paragraphs>
  <ScaleCrop>false</ScaleCrop>
  <Company>HP</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Neny Isharyanti</dc:creator>
  <cp:keywords/>
  <dc:description/>
  <cp:lastModifiedBy>Neny Isharyanti</cp:lastModifiedBy>
  <cp:revision>2</cp:revision>
  <dcterms:created xsi:type="dcterms:W3CDTF">2024-06-14T10:17:00Z</dcterms:created>
  <dcterms:modified xsi:type="dcterms:W3CDTF">2024-06-14T10:24:00Z</dcterms:modified>
</cp:coreProperties>
</file>