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FD1" w:rsidRPr="007E6FD1" w:rsidRDefault="007E6FD1" w:rsidP="007E6FD1">
      <w:pPr>
        <w:rPr>
          <w:rFonts w:ascii="Times New Roman" w:hAnsi="Times New Roman" w:cs="Times New Roman"/>
          <w:sz w:val="24"/>
          <w:szCs w:val="24"/>
        </w:rPr>
      </w:pPr>
      <w:r w:rsidRPr="007E6FD1">
        <w:rPr>
          <w:rFonts w:ascii="Times New Roman" w:hAnsi="Times New Roman" w:cs="Times New Roman"/>
          <w:sz w:val="24"/>
          <w:szCs w:val="24"/>
        </w:rPr>
        <w:t>AI-Driven Feedback: Potential to Enhance Dialogical Writing Skills</w:t>
      </w:r>
    </w:p>
    <w:p w:rsidR="007E6FD1" w:rsidRPr="007E6FD1" w:rsidRDefault="007E6FD1" w:rsidP="007E6FD1">
      <w:pPr>
        <w:rPr>
          <w:rFonts w:ascii="Times New Roman" w:hAnsi="Times New Roman" w:cs="Times New Roman"/>
          <w:sz w:val="24"/>
          <w:szCs w:val="24"/>
        </w:rPr>
      </w:pPr>
    </w:p>
    <w:p w:rsidR="007E6FD1" w:rsidRPr="007E6FD1" w:rsidRDefault="007E6FD1" w:rsidP="007E6FD1">
      <w:pPr>
        <w:rPr>
          <w:rFonts w:ascii="Times New Roman" w:hAnsi="Times New Roman" w:cs="Times New Roman"/>
          <w:sz w:val="24"/>
          <w:szCs w:val="24"/>
        </w:rPr>
      </w:pPr>
    </w:p>
    <w:p w:rsidR="007E6FD1" w:rsidRPr="007E6FD1" w:rsidRDefault="007E6FD1" w:rsidP="007E6FD1">
      <w:pPr>
        <w:rPr>
          <w:rFonts w:ascii="Times New Roman" w:hAnsi="Times New Roman" w:cs="Times New Roman"/>
          <w:sz w:val="24"/>
          <w:szCs w:val="24"/>
        </w:rPr>
      </w:pPr>
      <w:r w:rsidRPr="007E6FD1">
        <w:rPr>
          <w:rFonts w:ascii="Times New Roman" w:hAnsi="Times New Roman" w:cs="Times New Roman"/>
          <w:sz w:val="24"/>
          <w:szCs w:val="24"/>
        </w:rPr>
        <w:t>Summary (74 words)</w:t>
      </w:r>
    </w:p>
    <w:p w:rsidR="007E6FD1" w:rsidRPr="007E6FD1" w:rsidRDefault="007E6FD1" w:rsidP="007E6FD1">
      <w:pPr>
        <w:rPr>
          <w:rFonts w:ascii="Times New Roman" w:hAnsi="Times New Roman" w:cs="Times New Roman"/>
          <w:sz w:val="24"/>
          <w:szCs w:val="24"/>
        </w:rPr>
      </w:pPr>
    </w:p>
    <w:p w:rsidR="007E6FD1" w:rsidRPr="007E6FD1" w:rsidRDefault="007E6FD1" w:rsidP="007E6FD1">
      <w:pPr>
        <w:ind w:firstLine="840"/>
        <w:rPr>
          <w:rFonts w:ascii="Times New Roman" w:hAnsi="Times New Roman" w:cs="Times New Roman"/>
          <w:sz w:val="24"/>
          <w:szCs w:val="24"/>
        </w:rPr>
      </w:pPr>
      <w:r w:rsidRPr="007E6FD1">
        <w:rPr>
          <w:rFonts w:ascii="Times New Roman" w:hAnsi="Times New Roman" w:cs="Times New Roman"/>
          <w:sz w:val="24"/>
          <w:szCs w:val="24"/>
        </w:rPr>
        <w:t xml:space="preserve">This poster explores the use of AI-driven feedback tools in university writing classrooms to enhance dialogical writing skills. It highlights how AWE can complement traditional methods by providing immediate insights into </w:t>
      </w:r>
      <w:r w:rsidR="00082B03">
        <w:rPr>
          <w:rFonts w:ascii="Times New Roman" w:hAnsi="Times New Roman" w:cs="Times New Roman"/>
          <w:sz w:val="24"/>
          <w:szCs w:val="24"/>
        </w:rPr>
        <w:t>w</w:t>
      </w:r>
      <w:r w:rsidRPr="007E6FD1">
        <w:rPr>
          <w:rFonts w:ascii="Times New Roman" w:hAnsi="Times New Roman" w:cs="Times New Roman"/>
          <w:sz w:val="24"/>
          <w:szCs w:val="24"/>
        </w:rPr>
        <w:t xml:space="preserve">riting. Recent studies point </w:t>
      </w:r>
      <w:r w:rsidR="00082B03">
        <w:rPr>
          <w:rFonts w:ascii="Times New Roman" w:hAnsi="Times New Roman" w:cs="Times New Roman"/>
          <w:sz w:val="24"/>
          <w:szCs w:val="24"/>
        </w:rPr>
        <w:t>to</w:t>
      </w:r>
      <w:r w:rsidRPr="007E6FD1">
        <w:rPr>
          <w:rFonts w:ascii="Times New Roman" w:hAnsi="Times New Roman" w:cs="Times New Roman"/>
          <w:sz w:val="24"/>
          <w:szCs w:val="24"/>
        </w:rPr>
        <w:t xml:space="preserve"> the potential of AI-powered AWE to help students improve </w:t>
      </w:r>
      <w:r w:rsidR="00082B03">
        <w:rPr>
          <w:rFonts w:ascii="Times New Roman" w:hAnsi="Times New Roman" w:cs="Times New Roman"/>
          <w:sz w:val="24"/>
          <w:szCs w:val="24"/>
        </w:rPr>
        <w:t>w</w:t>
      </w:r>
      <w:r w:rsidRPr="007E6FD1">
        <w:rPr>
          <w:rFonts w:ascii="Times New Roman" w:hAnsi="Times New Roman" w:cs="Times New Roman"/>
          <w:sz w:val="24"/>
          <w:szCs w:val="24"/>
        </w:rPr>
        <w:t xml:space="preserve">riting in terms of content, organization, and logic. A step-by-step guide demonstrates how to create an activity for continuous, personalized feedback by using </w:t>
      </w:r>
      <w:proofErr w:type="spellStart"/>
      <w:r w:rsidRPr="007E6FD1">
        <w:rPr>
          <w:rFonts w:ascii="Times New Roman" w:hAnsi="Times New Roman" w:cs="Times New Roman"/>
          <w:sz w:val="24"/>
          <w:szCs w:val="24"/>
        </w:rPr>
        <w:t>MyGPTs</w:t>
      </w:r>
      <w:proofErr w:type="spellEnd"/>
      <w:r w:rsidRPr="007E6FD1">
        <w:rPr>
          <w:rFonts w:ascii="Times New Roman" w:hAnsi="Times New Roman" w:cs="Times New Roman"/>
          <w:sz w:val="24"/>
          <w:szCs w:val="24"/>
        </w:rPr>
        <w:t xml:space="preserve"> (</w:t>
      </w:r>
      <w:proofErr w:type="spellStart"/>
      <w:r w:rsidRPr="007E6FD1">
        <w:rPr>
          <w:rFonts w:ascii="Times New Roman" w:hAnsi="Times New Roman" w:cs="Times New Roman"/>
          <w:sz w:val="24"/>
          <w:szCs w:val="24"/>
        </w:rPr>
        <w:t>OpenAI</w:t>
      </w:r>
      <w:proofErr w:type="spellEnd"/>
      <w:r w:rsidRPr="007E6FD1">
        <w:rPr>
          <w:rFonts w:ascii="Times New Roman" w:hAnsi="Times New Roman" w:cs="Times New Roman"/>
          <w:sz w:val="24"/>
          <w:szCs w:val="24"/>
        </w:rPr>
        <w:t>) and Claude Projects (Anthropic).</w:t>
      </w:r>
    </w:p>
    <w:p w:rsidR="007E6FD1" w:rsidRDefault="007E6FD1" w:rsidP="007E6FD1">
      <w:pPr>
        <w:rPr>
          <w:rFonts w:ascii="Times New Roman" w:hAnsi="Times New Roman" w:cs="Times New Roman"/>
          <w:sz w:val="24"/>
          <w:szCs w:val="24"/>
        </w:rPr>
      </w:pPr>
    </w:p>
    <w:p w:rsidR="007E6FD1" w:rsidRDefault="007E6FD1" w:rsidP="007E6FD1">
      <w:pPr>
        <w:rPr>
          <w:rFonts w:ascii="Times New Roman" w:hAnsi="Times New Roman" w:cs="Times New Roman"/>
          <w:sz w:val="24"/>
          <w:szCs w:val="24"/>
        </w:rPr>
      </w:pPr>
    </w:p>
    <w:p w:rsidR="007E6FD1" w:rsidRDefault="007E6FD1" w:rsidP="007E6FD1">
      <w:pPr>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sz w:val="24"/>
          <w:szCs w:val="24"/>
        </w:rPr>
        <w:t>bstract (189 words)</w:t>
      </w:r>
    </w:p>
    <w:p w:rsidR="007E6FD1" w:rsidRPr="007E6FD1" w:rsidRDefault="007E6FD1" w:rsidP="007E6FD1">
      <w:pPr>
        <w:rPr>
          <w:rFonts w:ascii="Times New Roman" w:hAnsi="Times New Roman" w:cs="Times New Roman" w:hint="eastAsia"/>
          <w:sz w:val="24"/>
          <w:szCs w:val="24"/>
        </w:rPr>
      </w:pPr>
    </w:p>
    <w:p w:rsidR="007E6FD1" w:rsidRPr="007E6FD1" w:rsidRDefault="007E6FD1" w:rsidP="007E6FD1">
      <w:pPr>
        <w:ind w:firstLine="840"/>
        <w:rPr>
          <w:rFonts w:ascii="Times New Roman" w:hAnsi="Times New Roman" w:cs="Times New Roman"/>
          <w:sz w:val="24"/>
          <w:szCs w:val="24"/>
        </w:rPr>
      </w:pPr>
      <w:r w:rsidRPr="007E6FD1">
        <w:rPr>
          <w:rFonts w:ascii="Times New Roman" w:hAnsi="Times New Roman" w:cs="Times New Roman"/>
          <w:sz w:val="24"/>
          <w:szCs w:val="24"/>
        </w:rPr>
        <w:t>This poster delves into the theoretical foundations of implementing AI-driven feedback tools in university writing classrooms, emphasizing their potential to enhance students</w:t>
      </w:r>
      <w:r w:rsidR="00082B03">
        <w:rPr>
          <w:rFonts w:ascii="Times New Roman" w:hAnsi="Times New Roman" w:cs="Times New Roman"/>
          <w:sz w:val="24"/>
          <w:szCs w:val="24"/>
        </w:rPr>
        <w:t>’</w:t>
      </w:r>
      <w:r w:rsidRPr="007E6FD1">
        <w:rPr>
          <w:rFonts w:ascii="Times New Roman" w:hAnsi="Times New Roman" w:cs="Times New Roman"/>
          <w:sz w:val="24"/>
          <w:szCs w:val="24"/>
        </w:rPr>
        <w:t xml:space="preserve"> dialogical writing skills. Drawing from existing literature, it underscores the role of automated written feedback (AWE) in improving global aspects of </w:t>
      </w:r>
      <w:r w:rsidR="00082B03">
        <w:rPr>
          <w:rFonts w:ascii="Times New Roman" w:hAnsi="Times New Roman" w:cs="Times New Roman"/>
          <w:sz w:val="24"/>
          <w:szCs w:val="24"/>
        </w:rPr>
        <w:t>w</w:t>
      </w:r>
      <w:r w:rsidRPr="007E6FD1">
        <w:rPr>
          <w:rFonts w:ascii="Times New Roman" w:hAnsi="Times New Roman" w:cs="Times New Roman"/>
          <w:sz w:val="24"/>
          <w:szCs w:val="24"/>
        </w:rPr>
        <w:t xml:space="preserve">riting. Research indicates that AWE can effectively complement traditional feedback methods, providing students with immediate insights into their </w:t>
      </w:r>
      <w:r w:rsidR="00082B03">
        <w:rPr>
          <w:rFonts w:ascii="Times New Roman" w:hAnsi="Times New Roman" w:cs="Times New Roman"/>
          <w:sz w:val="24"/>
          <w:szCs w:val="24"/>
        </w:rPr>
        <w:t>w</w:t>
      </w:r>
      <w:r w:rsidRPr="007E6FD1">
        <w:rPr>
          <w:rFonts w:ascii="Times New Roman" w:hAnsi="Times New Roman" w:cs="Times New Roman"/>
          <w:sz w:val="24"/>
          <w:szCs w:val="24"/>
        </w:rPr>
        <w:t>riting. Historically, AWE focused primarily on surface structures (Hyland &amp; Hyland, 2006; Deane, 2013). However, recent studies suggest that AI-powered AWE can aid learners in content, organization, and logic. Integrating A</w:t>
      </w:r>
      <w:r w:rsidR="00082B03">
        <w:rPr>
          <w:rFonts w:ascii="Times New Roman" w:hAnsi="Times New Roman" w:cs="Times New Roman"/>
          <w:sz w:val="24"/>
          <w:szCs w:val="24"/>
        </w:rPr>
        <w:t>.I.</w:t>
      </w:r>
      <w:r w:rsidRPr="007E6FD1">
        <w:rPr>
          <w:rFonts w:ascii="Times New Roman" w:hAnsi="Times New Roman" w:cs="Times New Roman"/>
          <w:sz w:val="24"/>
          <w:szCs w:val="24"/>
        </w:rPr>
        <w:t xml:space="preserve"> chatbots offers a platform for continuous, personalized feedback, enhancing students</w:t>
      </w:r>
      <w:r w:rsidR="00082B03">
        <w:rPr>
          <w:rFonts w:ascii="Times New Roman" w:hAnsi="Times New Roman" w:cs="Times New Roman"/>
          <w:sz w:val="24"/>
          <w:szCs w:val="24"/>
        </w:rPr>
        <w:t>’</w:t>
      </w:r>
      <w:r w:rsidRPr="007E6FD1">
        <w:rPr>
          <w:rFonts w:ascii="Times New Roman" w:hAnsi="Times New Roman" w:cs="Times New Roman"/>
          <w:sz w:val="24"/>
          <w:szCs w:val="24"/>
        </w:rPr>
        <w:t xml:space="preserve"> fluency.</w:t>
      </w:r>
    </w:p>
    <w:p w:rsidR="007E6FD1" w:rsidRPr="007E6FD1" w:rsidRDefault="007E6FD1" w:rsidP="007E6FD1">
      <w:pPr>
        <w:ind w:firstLine="840"/>
        <w:rPr>
          <w:rFonts w:ascii="Times New Roman" w:hAnsi="Times New Roman" w:cs="Times New Roman"/>
          <w:sz w:val="24"/>
          <w:szCs w:val="24"/>
        </w:rPr>
      </w:pPr>
      <w:r w:rsidRPr="007E6FD1">
        <w:rPr>
          <w:rFonts w:ascii="Times New Roman" w:hAnsi="Times New Roman" w:cs="Times New Roman"/>
          <w:sz w:val="24"/>
          <w:szCs w:val="24"/>
        </w:rPr>
        <w:t xml:space="preserve">The poster presents a step-by-step guide for developing an activity where students use </w:t>
      </w:r>
      <w:proofErr w:type="spellStart"/>
      <w:r w:rsidRPr="007E6FD1">
        <w:rPr>
          <w:rFonts w:ascii="Times New Roman" w:hAnsi="Times New Roman" w:cs="Times New Roman"/>
          <w:sz w:val="24"/>
          <w:szCs w:val="24"/>
        </w:rPr>
        <w:t>MyGPTs</w:t>
      </w:r>
      <w:proofErr w:type="spellEnd"/>
      <w:r w:rsidRPr="007E6FD1">
        <w:rPr>
          <w:rFonts w:ascii="Times New Roman" w:hAnsi="Times New Roman" w:cs="Times New Roman"/>
          <w:sz w:val="24"/>
          <w:szCs w:val="24"/>
        </w:rPr>
        <w:t xml:space="preserve"> by </w:t>
      </w:r>
      <w:proofErr w:type="spellStart"/>
      <w:r w:rsidRPr="007E6FD1">
        <w:rPr>
          <w:rFonts w:ascii="Times New Roman" w:hAnsi="Times New Roman" w:cs="Times New Roman"/>
          <w:sz w:val="24"/>
          <w:szCs w:val="24"/>
        </w:rPr>
        <w:t>OpenAI</w:t>
      </w:r>
      <w:proofErr w:type="spellEnd"/>
      <w:r w:rsidRPr="007E6FD1">
        <w:rPr>
          <w:rFonts w:ascii="Times New Roman" w:hAnsi="Times New Roman" w:cs="Times New Roman"/>
          <w:sz w:val="24"/>
          <w:szCs w:val="24"/>
        </w:rPr>
        <w:t xml:space="preserve"> or Claude Projects by Anthropic to receive feedback on their </w:t>
      </w:r>
      <w:r w:rsidR="00082B03">
        <w:rPr>
          <w:rFonts w:ascii="Times New Roman" w:hAnsi="Times New Roman" w:cs="Times New Roman"/>
          <w:sz w:val="24"/>
          <w:szCs w:val="24"/>
        </w:rPr>
        <w:t>w</w:t>
      </w:r>
      <w:r w:rsidRPr="007E6FD1">
        <w:rPr>
          <w:rFonts w:ascii="Times New Roman" w:hAnsi="Times New Roman" w:cs="Times New Roman"/>
          <w:sz w:val="24"/>
          <w:szCs w:val="24"/>
        </w:rPr>
        <w:t xml:space="preserve">riting, focusing on improving fluency without emphasizing accuracy. Potential learning gains from this activity could be significant, especially keeping in mind recent research by Yasuda (2023), which reveals that essay scores are better predicted by </w:t>
      </w:r>
      <w:r w:rsidR="00082B03">
        <w:rPr>
          <w:rFonts w:ascii="Times New Roman" w:hAnsi="Times New Roman" w:cs="Times New Roman"/>
          <w:sz w:val="24"/>
          <w:szCs w:val="24"/>
        </w:rPr>
        <w:t>“</w:t>
      </w:r>
      <w:r w:rsidRPr="007E6FD1">
        <w:rPr>
          <w:rFonts w:ascii="Times New Roman" w:hAnsi="Times New Roman" w:cs="Times New Roman"/>
          <w:sz w:val="24"/>
          <w:szCs w:val="24"/>
        </w:rPr>
        <w:t>meaning-based complexity</w:t>
      </w:r>
      <w:r w:rsidR="00082B03">
        <w:rPr>
          <w:rFonts w:ascii="Times New Roman" w:hAnsi="Times New Roman" w:cs="Times New Roman"/>
          <w:sz w:val="24"/>
          <w:szCs w:val="24"/>
        </w:rPr>
        <w:t>”</w:t>
      </w:r>
      <w:r w:rsidRPr="007E6FD1">
        <w:rPr>
          <w:rFonts w:ascii="Times New Roman" w:hAnsi="Times New Roman" w:cs="Times New Roman"/>
          <w:sz w:val="24"/>
          <w:szCs w:val="24"/>
        </w:rPr>
        <w:t xml:space="preserve"> rather than </w:t>
      </w:r>
      <w:r w:rsidR="00082B03">
        <w:rPr>
          <w:rFonts w:ascii="Times New Roman" w:hAnsi="Times New Roman" w:cs="Times New Roman"/>
          <w:sz w:val="24"/>
          <w:szCs w:val="24"/>
        </w:rPr>
        <w:t>“</w:t>
      </w:r>
      <w:r w:rsidRPr="007E6FD1">
        <w:rPr>
          <w:rFonts w:ascii="Times New Roman" w:hAnsi="Times New Roman" w:cs="Times New Roman"/>
          <w:sz w:val="24"/>
          <w:szCs w:val="24"/>
        </w:rPr>
        <w:t>form-based complexity.</w:t>
      </w:r>
      <w:r w:rsidR="00082B03">
        <w:rPr>
          <w:rFonts w:ascii="Times New Roman" w:hAnsi="Times New Roman" w:cs="Times New Roman"/>
          <w:sz w:val="24"/>
          <w:szCs w:val="24"/>
        </w:rPr>
        <w:t>”</w:t>
      </w:r>
    </w:p>
    <w:p w:rsidR="007E6FD1" w:rsidRPr="007E6FD1" w:rsidRDefault="007E6FD1" w:rsidP="007E6FD1">
      <w:pPr>
        <w:ind w:firstLine="840"/>
        <w:rPr>
          <w:rFonts w:ascii="Times New Roman" w:hAnsi="Times New Roman" w:cs="Times New Roman"/>
          <w:sz w:val="24"/>
          <w:szCs w:val="24"/>
        </w:rPr>
      </w:pPr>
      <w:r w:rsidRPr="007E6FD1">
        <w:rPr>
          <w:rFonts w:ascii="Times New Roman" w:hAnsi="Times New Roman" w:cs="Times New Roman"/>
          <w:sz w:val="24"/>
          <w:szCs w:val="24"/>
        </w:rPr>
        <w:t>This poster is an invitation to practitioners to join a future project to test this activity in classroom settings.</w:t>
      </w:r>
    </w:p>
    <w:p w:rsidR="007E6FD1" w:rsidRPr="007E6FD1" w:rsidRDefault="007E6FD1" w:rsidP="007E6FD1">
      <w:pPr>
        <w:rPr>
          <w:rFonts w:ascii="Times New Roman" w:hAnsi="Times New Roman" w:cs="Times New Roman"/>
          <w:sz w:val="24"/>
          <w:szCs w:val="24"/>
        </w:rPr>
      </w:pPr>
      <w:bookmarkStart w:id="0" w:name="_GoBack"/>
      <w:bookmarkEnd w:id="0"/>
    </w:p>
    <w:p w:rsidR="007E6FD1" w:rsidRPr="007E6FD1" w:rsidRDefault="007E6FD1" w:rsidP="007E6FD1">
      <w:pPr>
        <w:rPr>
          <w:rFonts w:ascii="Times New Roman" w:hAnsi="Times New Roman" w:cs="Times New Roman"/>
          <w:sz w:val="24"/>
          <w:szCs w:val="24"/>
        </w:rPr>
      </w:pPr>
      <w:r w:rsidRPr="007E6FD1">
        <w:rPr>
          <w:rFonts w:ascii="Times New Roman" w:hAnsi="Times New Roman" w:cs="Times New Roman"/>
          <w:sz w:val="24"/>
          <w:szCs w:val="24"/>
        </w:rPr>
        <w:t xml:space="preserve">References: </w:t>
      </w:r>
    </w:p>
    <w:p w:rsidR="007E6FD1" w:rsidRPr="007E6FD1" w:rsidRDefault="007E6FD1" w:rsidP="007E6FD1">
      <w:pPr>
        <w:rPr>
          <w:rFonts w:ascii="Times New Roman" w:hAnsi="Times New Roman" w:cs="Times New Roman"/>
          <w:sz w:val="24"/>
          <w:szCs w:val="24"/>
        </w:rPr>
      </w:pPr>
    </w:p>
    <w:p w:rsidR="007E6FD1" w:rsidRPr="007E6FD1" w:rsidRDefault="007E6FD1" w:rsidP="007E6FD1">
      <w:pPr>
        <w:rPr>
          <w:rFonts w:ascii="Times New Roman" w:hAnsi="Times New Roman" w:cs="Times New Roman"/>
          <w:sz w:val="24"/>
          <w:szCs w:val="24"/>
        </w:rPr>
      </w:pPr>
    </w:p>
    <w:p w:rsidR="007E6FD1" w:rsidRPr="007E6FD1" w:rsidRDefault="007E6FD1" w:rsidP="007E6FD1">
      <w:pPr>
        <w:tabs>
          <w:tab w:val="left" w:pos="993"/>
        </w:tabs>
        <w:ind w:leftChars="1" w:left="991" w:hangingChars="412" w:hanging="989"/>
        <w:rPr>
          <w:rFonts w:ascii="Times New Roman" w:hAnsi="Times New Roman" w:cs="Times New Roman"/>
          <w:sz w:val="24"/>
          <w:szCs w:val="24"/>
        </w:rPr>
      </w:pPr>
      <w:r w:rsidRPr="007E6FD1">
        <w:rPr>
          <w:rFonts w:ascii="Times New Roman" w:hAnsi="Times New Roman" w:cs="Times New Roman"/>
          <w:sz w:val="24"/>
          <w:szCs w:val="24"/>
        </w:rPr>
        <w:t xml:space="preserve">Deane, P. (2013). Covering the construct: An approach to automated essay scoring motivated by a socio-cognitive framework for defining literacy skills. In M.D. </w:t>
      </w:r>
      <w:proofErr w:type="spellStart"/>
      <w:r w:rsidRPr="007E6FD1">
        <w:rPr>
          <w:rFonts w:ascii="Times New Roman" w:hAnsi="Times New Roman" w:cs="Times New Roman"/>
          <w:sz w:val="24"/>
          <w:szCs w:val="24"/>
        </w:rPr>
        <w:t>Shermis</w:t>
      </w:r>
      <w:proofErr w:type="spellEnd"/>
      <w:r w:rsidRPr="007E6FD1">
        <w:rPr>
          <w:rFonts w:ascii="Times New Roman" w:hAnsi="Times New Roman" w:cs="Times New Roman"/>
          <w:sz w:val="24"/>
          <w:szCs w:val="24"/>
        </w:rPr>
        <w:t xml:space="preserve"> &amp; J. Burstein, (Eds.), Handbook of automated essay evaluation: Current Applications and New Directions (pp. 298-312). Routledge.</w:t>
      </w:r>
    </w:p>
    <w:p w:rsidR="007E6FD1" w:rsidRPr="007E6FD1" w:rsidRDefault="007E6FD1" w:rsidP="007E6FD1">
      <w:pPr>
        <w:tabs>
          <w:tab w:val="left" w:pos="993"/>
        </w:tabs>
        <w:ind w:leftChars="1" w:left="991" w:hangingChars="412" w:hanging="989"/>
        <w:rPr>
          <w:rFonts w:ascii="Times New Roman" w:hAnsi="Times New Roman" w:cs="Times New Roman"/>
          <w:sz w:val="24"/>
          <w:szCs w:val="24"/>
        </w:rPr>
      </w:pPr>
      <w:r w:rsidRPr="007E6FD1">
        <w:rPr>
          <w:rFonts w:ascii="Times New Roman" w:hAnsi="Times New Roman" w:cs="Times New Roman"/>
          <w:sz w:val="24"/>
          <w:szCs w:val="24"/>
        </w:rPr>
        <w:t xml:space="preserve">Hyland, K., &amp; Hyland, F. (2006). Feedback on second language students’ </w:t>
      </w:r>
      <w:r w:rsidR="00082B03">
        <w:rPr>
          <w:rFonts w:ascii="Times New Roman" w:hAnsi="Times New Roman" w:cs="Times New Roman"/>
          <w:sz w:val="24"/>
          <w:szCs w:val="24"/>
        </w:rPr>
        <w:t>w</w:t>
      </w:r>
      <w:r w:rsidRPr="007E6FD1">
        <w:rPr>
          <w:rFonts w:ascii="Times New Roman" w:hAnsi="Times New Roman" w:cs="Times New Roman"/>
          <w:sz w:val="24"/>
          <w:szCs w:val="24"/>
        </w:rPr>
        <w:t>riting. Language Teaching, 39(2), 83–101. doi:10.1017/S0261444806003399</w:t>
      </w:r>
    </w:p>
    <w:p w:rsidR="007E6FD1" w:rsidRPr="007E6FD1" w:rsidRDefault="007E6FD1" w:rsidP="007E6FD1">
      <w:pPr>
        <w:tabs>
          <w:tab w:val="left" w:pos="993"/>
        </w:tabs>
        <w:ind w:leftChars="1" w:left="991" w:hangingChars="412" w:hanging="989"/>
        <w:rPr>
          <w:rFonts w:ascii="Times New Roman" w:hAnsi="Times New Roman" w:cs="Times New Roman"/>
          <w:sz w:val="24"/>
          <w:szCs w:val="24"/>
        </w:rPr>
      </w:pPr>
      <w:r w:rsidRPr="007E6FD1">
        <w:rPr>
          <w:rFonts w:ascii="Times New Roman" w:hAnsi="Times New Roman" w:cs="Times New Roman"/>
          <w:sz w:val="24"/>
          <w:szCs w:val="24"/>
        </w:rPr>
        <w:t xml:space="preserve">Yasuda, S. (2024). Does “more complexity” equal “better writing”? Investigating the relationship between form-based complexity and meaning-based complexity in high school EFL learners’ argumentative writing. Assessing </w:t>
      </w:r>
      <w:r w:rsidR="00082B03">
        <w:rPr>
          <w:rFonts w:ascii="Times New Roman" w:hAnsi="Times New Roman" w:cs="Times New Roman"/>
          <w:sz w:val="24"/>
          <w:szCs w:val="24"/>
        </w:rPr>
        <w:t>w</w:t>
      </w:r>
      <w:r w:rsidRPr="007E6FD1">
        <w:rPr>
          <w:rFonts w:ascii="Times New Roman" w:hAnsi="Times New Roman" w:cs="Times New Roman"/>
          <w:sz w:val="24"/>
          <w:szCs w:val="24"/>
        </w:rPr>
        <w:t xml:space="preserve">riting, 61, </w:t>
      </w:r>
      <w:proofErr w:type="spellStart"/>
      <w:r w:rsidRPr="007E6FD1">
        <w:rPr>
          <w:rFonts w:ascii="Times New Roman" w:hAnsi="Times New Roman" w:cs="Times New Roman"/>
          <w:sz w:val="24"/>
          <w:szCs w:val="24"/>
        </w:rPr>
        <w:t>doi</w:t>
      </w:r>
      <w:proofErr w:type="spellEnd"/>
      <w:r w:rsidRPr="007E6FD1">
        <w:rPr>
          <w:rFonts w:ascii="Times New Roman" w:hAnsi="Times New Roman" w:cs="Times New Roman"/>
          <w:sz w:val="24"/>
          <w:szCs w:val="24"/>
        </w:rPr>
        <w:t>: 10.1016/j.asw.2024.100867</w:t>
      </w:r>
    </w:p>
    <w:p w:rsidR="00500A65" w:rsidRDefault="00500A65" w:rsidP="007E6FD1">
      <w:pPr>
        <w:rPr>
          <w:rFonts w:ascii="Times New Roman" w:hAnsi="Times New Roman" w:cs="Times New Roman"/>
          <w:sz w:val="24"/>
          <w:szCs w:val="24"/>
        </w:rPr>
      </w:pPr>
    </w:p>
    <w:p w:rsidR="007E6FD1" w:rsidRDefault="007E6FD1" w:rsidP="007E6FD1">
      <w:pPr>
        <w:rPr>
          <w:rFonts w:ascii="Times New Roman" w:hAnsi="Times New Roman" w:cs="Times New Roman"/>
          <w:sz w:val="24"/>
          <w:szCs w:val="24"/>
        </w:rPr>
      </w:pPr>
      <w:r>
        <w:rPr>
          <w:rFonts w:ascii="Times New Roman" w:hAnsi="Times New Roman" w:cs="Times New Roman" w:hint="eastAsia"/>
          <w:sz w:val="24"/>
          <w:szCs w:val="24"/>
        </w:rPr>
        <w:t>P</w:t>
      </w:r>
      <w:r>
        <w:rPr>
          <w:rFonts w:ascii="Times New Roman" w:hAnsi="Times New Roman" w:cs="Times New Roman"/>
          <w:sz w:val="24"/>
          <w:szCs w:val="24"/>
        </w:rPr>
        <w:t xml:space="preserve">resenter’s Biography </w:t>
      </w:r>
    </w:p>
    <w:p w:rsidR="007E6FD1" w:rsidRDefault="007E6FD1" w:rsidP="007E6FD1">
      <w:pPr>
        <w:rPr>
          <w:rFonts w:ascii="Times New Roman" w:hAnsi="Times New Roman" w:cs="Times New Roman"/>
          <w:sz w:val="24"/>
          <w:szCs w:val="24"/>
        </w:rPr>
      </w:pPr>
    </w:p>
    <w:p w:rsidR="007E6FD1" w:rsidRPr="007E6FD1" w:rsidRDefault="007E6FD1" w:rsidP="007E6FD1">
      <w:pPr>
        <w:rPr>
          <w:rFonts w:ascii="Times New Roman" w:hAnsi="Times New Roman" w:cs="Times New Roman" w:hint="eastAsia"/>
          <w:sz w:val="24"/>
          <w:szCs w:val="24"/>
        </w:rPr>
      </w:pPr>
      <w:r>
        <w:rPr>
          <w:rFonts w:ascii="Times New Roman" w:hAnsi="Times New Roman" w:cs="Times New Roman" w:hint="eastAsia"/>
          <w:sz w:val="24"/>
          <w:szCs w:val="24"/>
        </w:rPr>
        <w:t>D</w:t>
      </w:r>
      <w:r>
        <w:rPr>
          <w:rFonts w:ascii="Times New Roman" w:hAnsi="Times New Roman" w:cs="Times New Roman"/>
          <w:sz w:val="24"/>
          <w:szCs w:val="24"/>
        </w:rPr>
        <w:t xml:space="preserve">ragana </w:t>
      </w:r>
      <w:proofErr w:type="spellStart"/>
      <w:r>
        <w:rPr>
          <w:rFonts w:ascii="Times New Roman" w:hAnsi="Times New Roman" w:cs="Times New Roman"/>
          <w:sz w:val="24"/>
          <w:szCs w:val="24"/>
        </w:rPr>
        <w:t>Lazic</w:t>
      </w:r>
      <w:proofErr w:type="spellEnd"/>
      <w:r>
        <w:rPr>
          <w:rFonts w:ascii="Times New Roman" w:hAnsi="Times New Roman" w:cs="Times New Roman"/>
          <w:sz w:val="24"/>
          <w:szCs w:val="24"/>
        </w:rPr>
        <w:t xml:space="preserve"> is a Kansai-based English language instructor with a</w:t>
      </w:r>
      <w:r w:rsidR="00082B03">
        <w:rPr>
          <w:rFonts w:ascii="Times New Roman" w:hAnsi="Times New Roman" w:cs="Times New Roman"/>
          <w:sz w:val="24"/>
          <w:szCs w:val="24"/>
        </w:rPr>
        <w:t>n M.A.</w:t>
      </w:r>
      <w:r>
        <w:rPr>
          <w:rFonts w:ascii="Times New Roman" w:hAnsi="Times New Roman" w:cs="Times New Roman"/>
          <w:sz w:val="24"/>
          <w:szCs w:val="24"/>
        </w:rPr>
        <w:t xml:space="preserve"> in International Are</w:t>
      </w:r>
      <w:r w:rsidR="00082B03">
        <w:rPr>
          <w:rFonts w:ascii="Times New Roman" w:hAnsi="Times New Roman" w:cs="Times New Roman"/>
          <w:sz w:val="24"/>
          <w:szCs w:val="24"/>
        </w:rPr>
        <w:t>a</w:t>
      </w:r>
      <w:r>
        <w:rPr>
          <w:rFonts w:ascii="Times New Roman" w:hAnsi="Times New Roman" w:cs="Times New Roman"/>
          <w:sz w:val="24"/>
          <w:szCs w:val="24"/>
        </w:rPr>
        <w:t xml:space="preserve"> Studies. Up to now, she has been teaching English for academic purposes a</w:t>
      </w:r>
      <w:r w:rsidR="00082B03">
        <w:rPr>
          <w:rFonts w:ascii="Times New Roman" w:hAnsi="Times New Roman" w:cs="Times New Roman"/>
          <w:sz w:val="24"/>
          <w:szCs w:val="24"/>
        </w:rPr>
        <w:t>nd</w:t>
      </w:r>
      <w:r>
        <w:rPr>
          <w:rFonts w:ascii="Times New Roman" w:hAnsi="Times New Roman" w:cs="Times New Roman"/>
          <w:sz w:val="24"/>
          <w:szCs w:val="24"/>
        </w:rPr>
        <w:t xml:space="preserve"> general English courses. Her research interest</w:t>
      </w:r>
      <w:r w:rsidR="00082B03">
        <w:rPr>
          <w:rFonts w:ascii="Times New Roman" w:hAnsi="Times New Roman" w:cs="Times New Roman"/>
          <w:sz w:val="24"/>
          <w:szCs w:val="24"/>
        </w:rPr>
        <w:t>s</w:t>
      </w:r>
      <w:r>
        <w:rPr>
          <w:rFonts w:ascii="Times New Roman" w:hAnsi="Times New Roman" w:cs="Times New Roman"/>
          <w:sz w:val="24"/>
          <w:szCs w:val="24"/>
        </w:rPr>
        <w:t xml:space="preserve"> include CALL, writing</w:t>
      </w:r>
      <w:r w:rsidR="00082B03">
        <w:rPr>
          <w:rFonts w:ascii="Times New Roman" w:hAnsi="Times New Roman" w:cs="Times New Roman"/>
          <w:sz w:val="24"/>
          <w:szCs w:val="24"/>
        </w:rPr>
        <w:t>,</w:t>
      </w:r>
      <w:r>
        <w:rPr>
          <w:rFonts w:ascii="Times New Roman" w:hAnsi="Times New Roman" w:cs="Times New Roman"/>
          <w:sz w:val="24"/>
          <w:szCs w:val="24"/>
        </w:rPr>
        <w:t xml:space="preserve"> and materials development. </w:t>
      </w:r>
    </w:p>
    <w:sectPr w:rsidR="007E6FD1" w:rsidRPr="007E6F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yNDAyNzEyNzcwNbVU0lEKTi0uzszPAykwrAUArqeCwiwAAAA="/>
  </w:docVars>
  <w:rsids>
    <w:rsidRoot w:val="000851FA"/>
    <w:rsid w:val="00082B03"/>
    <w:rsid w:val="000851FA"/>
    <w:rsid w:val="00500A65"/>
    <w:rsid w:val="007E6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B1170F"/>
  <w15:chartTrackingRefBased/>
  <w15:docId w15:val="{DD8338FB-9974-4AB0-852B-5498879B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1FA"/>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2024-06-30T08:24:00Z</dcterms:created>
  <dcterms:modified xsi:type="dcterms:W3CDTF">2024-06-30T08:39:00Z</dcterms:modified>
</cp:coreProperties>
</file>